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jc w:val="center"/>
        <w:rPr>
          <w:rFonts w:ascii="Quattrocento Sans" w:cs="Quattrocento Sans" w:eastAsia="Quattrocento Sans" w:hAnsi="Quattrocento Sans"/>
          <w:b w:val="1"/>
          <w:u w:val="single"/>
        </w:rPr>
      </w:pPr>
      <w:r w:rsidDel="00000000" w:rsidR="00000000" w:rsidRPr="00000000">
        <w:rPr>
          <w:rFonts w:ascii="Quattrocento Sans" w:cs="Quattrocento Sans" w:eastAsia="Quattrocento Sans" w:hAnsi="Quattrocento Sans"/>
          <w:b w:val="1"/>
          <w:sz w:val="30"/>
          <w:szCs w:val="30"/>
          <w:rtl w:val="0"/>
        </w:rPr>
        <w:t xml:space="preserve">Energy Use Quiz</w:t>
      </w:r>
      <w:r w:rsidDel="00000000" w:rsidR="00000000" w:rsidRPr="00000000">
        <w:rPr>
          <w:rtl w:val="0"/>
        </w:rPr>
      </w:r>
    </w:p>
    <w:p w:rsidR="00000000" w:rsidDel="00000000" w:rsidP="00000000" w:rsidRDefault="00000000" w:rsidRPr="00000000" w14:paraId="00000002">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rtl w:val="0"/>
        </w:rPr>
      </w:r>
    </w:p>
    <w:p w:rsidR="00000000" w:rsidDel="00000000" w:rsidP="00000000" w:rsidRDefault="00000000" w:rsidRPr="00000000" w14:paraId="00000004">
      <w:pPr>
        <w:spacing w:line="276" w:lineRule="auto"/>
        <w:ind w:left="0" w:firstLine="0"/>
        <w:rPr>
          <w:highlight w:val="white"/>
        </w:rPr>
      </w:pPr>
      <w:r w:rsidDel="00000000" w:rsidR="00000000" w:rsidRPr="00000000">
        <w:rPr>
          <w:rtl w:val="0"/>
        </w:rPr>
      </w:r>
    </w:p>
    <w:p w:rsidR="00000000" w:rsidDel="00000000" w:rsidP="00000000" w:rsidRDefault="00000000" w:rsidRPr="00000000" w14:paraId="00000005">
      <w:pPr>
        <w:spacing w:line="276" w:lineRule="auto"/>
        <w:ind w:left="0" w:firstLine="0"/>
        <w:rPr>
          <w:rFonts w:ascii="Quattrocento Sans" w:cs="Quattrocento Sans" w:eastAsia="Quattrocento Sans" w:hAnsi="Quattrocento Sans"/>
          <w:b w:val="1"/>
          <w:sz w:val="24"/>
          <w:szCs w:val="24"/>
          <w:highlight w:val="white"/>
          <w:u w:val="single"/>
        </w:rPr>
      </w:pPr>
      <w:r w:rsidDel="00000000" w:rsidR="00000000" w:rsidRPr="00000000">
        <w:rPr>
          <w:rFonts w:ascii="Quattrocento Sans" w:cs="Quattrocento Sans" w:eastAsia="Quattrocento Sans" w:hAnsi="Quattrocento Sans"/>
          <w:b w:val="1"/>
          <w:sz w:val="24"/>
          <w:szCs w:val="24"/>
          <w:highlight w:val="white"/>
          <w:u w:val="single"/>
          <w:rtl w:val="0"/>
        </w:rPr>
        <w:t xml:space="preserve">Teacher instructions:</w:t>
      </w:r>
    </w:p>
    <w:p w:rsidR="00000000" w:rsidDel="00000000" w:rsidP="00000000" w:rsidRDefault="00000000" w:rsidRPr="00000000" w14:paraId="00000006">
      <w:pPr>
        <w:spacing w:line="276" w:lineRule="auto"/>
        <w:ind w:left="720" w:firstLine="0"/>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07">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This is an optional activity that could be run with all ages together with the people they live with. </w:t>
      </w:r>
    </w:p>
    <w:p w:rsidR="00000000" w:rsidDel="00000000" w:rsidP="00000000" w:rsidRDefault="00000000" w:rsidRPr="00000000" w14:paraId="00000008">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09">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The aim is to get the pupils to complete the Energy Use Quiz at the start of the Energy Matters programme, with the help of the people they live with, and again at the end of the programme to see if their “energy rating” score has improved.</w:t>
      </w:r>
    </w:p>
    <w:p w:rsidR="00000000" w:rsidDel="00000000" w:rsidP="00000000" w:rsidRDefault="00000000" w:rsidRPr="00000000" w14:paraId="0000000A">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0B">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For pupils who are unable to do this at home, an alternative option is provided to do something similar with the school. </w:t>
      </w:r>
    </w:p>
    <w:p w:rsidR="00000000" w:rsidDel="00000000" w:rsidP="00000000" w:rsidRDefault="00000000" w:rsidRPr="00000000" w14:paraId="0000000C">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0D">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The following pages should be printed and handed to the pupils to take home at the start of the programme. The same printout should be handed to the pupils to take home at the end of the programme. Ask the pupils to bring back their completed quizzes to class.</w:t>
      </w:r>
    </w:p>
    <w:p w:rsidR="00000000" w:rsidDel="00000000" w:rsidP="00000000" w:rsidRDefault="00000000" w:rsidRPr="00000000" w14:paraId="0000000E">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0F">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You could collate the star ratings of all the pupils at the start and the end of the programme and then give out prizes for whoever ends up with the highest stars. </w:t>
      </w:r>
    </w:p>
    <w:p w:rsidR="00000000" w:rsidDel="00000000" w:rsidP="00000000" w:rsidRDefault="00000000" w:rsidRPr="00000000" w14:paraId="00000010">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1">
      <w:pPr>
        <w:spacing w:line="276" w:lineRule="auto"/>
        <w:rPr>
          <w:rFonts w:ascii="Quattrocento Sans" w:cs="Quattrocento Sans" w:eastAsia="Quattrocento Sans" w:hAnsi="Quattrocento Sans"/>
          <w:sz w:val="24"/>
          <w:szCs w:val="24"/>
          <w:highlight w:val="white"/>
        </w:rPr>
      </w:pPr>
      <w:r w:rsidDel="00000000" w:rsidR="00000000" w:rsidRPr="00000000">
        <w:rPr>
          <w:rFonts w:ascii="Quattrocento Sans" w:cs="Quattrocento Sans" w:eastAsia="Quattrocento Sans" w:hAnsi="Quattrocento Sans"/>
          <w:sz w:val="24"/>
          <w:szCs w:val="24"/>
          <w:highlight w:val="white"/>
          <w:rtl w:val="0"/>
        </w:rPr>
        <w:t xml:space="preserve">You could also plot the results on a bar chart to show the pupils (and use this as an example of charting data in Maths!).</w:t>
      </w:r>
    </w:p>
    <w:p w:rsidR="00000000" w:rsidDel="00000000" w:rsidP="00000000" w:rsidRDefault="00000000" w:rsidRPr="00000000" w14:paraId="00000012">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3">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4">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5">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6">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7">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8">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9">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A">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B">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C">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D">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E">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1F">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0">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1">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2">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3">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4">
      <w:pPr>
        <w:spacing w:line="276" w:lineRule="auto"/>
        <w:rPr>
          <w:rFonts w:ascii="Quattrocento Sans" w:cs="Quattrocento Sans" w:eastAsia="Quattrocento Sans" w:hAnsi="Quattrocento Sans"/>
          <w:sz w:val="24"/>
          <w:szCs w:val="24"/>
          <w:highlight w:val="white"/>
        </w:rPr>
      </w:pPr>
      <w:r w:rsidDel="00000000" w:rsidR="00000000" w:rsidRPr="00000000">
        <w:rPr>
          <w:rtl w:val="0"/>
        </w:rPr>
      </w:r>
    </w:p>
    <w:p w:rsidR="00000000" w:rsidDel="00000000" w:rsidP="00000000" w:rsidRDefault="00000000" w:rsidRPr="00000000" w14:paraId="00000025">
      <w:pPr>
        <w:spacing w:line="276" w:lineRule="auto"/>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Energy Use Quiz (at home)</w:t>
      </w:r>
    </w:p>
    <w:p w:rsidR="00000000" w:rsidDel="00000000" w:rsidP="00000000" w:rsidRDefault="00000000" w:rsidRPr="00000000" w14:paraId="00000026">
      <w:pPr>
        <w:spacing w:line="276" w:lineRule="auto"/>
        <w:jc w:val="center"/>
        <w:rPr>
          <w:rFonts w:ascii="Quattrocento Sans" w:cs="Quattrocento Sans" w:eastAsia="Quattrocento Sans" w:hAnsi="Quattrocento Sans"/>
          <w:b w:val="1"/>
          <w:sz w:val="24"/>
          <w:szCs w:val="24"/>
        </w:rPr>
      </w:pPr>
      <w:r w:rsidDel="00000000" w:rsidR="00000000" w:rsidRPr="00000000">
        <w:rPr>
          <w:rtl w:val="0"/>
        </w:rPr>
      </w:r>
    </w:p>
    <w:tbl>
      <w:tblPr>
        <w:tblStyle w:val="Table1"/>
        <w:tblW w:w="9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60"/>
        <w:gridCol w:w="1605"/>
        <w:gridCol w:w="1515"/>
        <w:tblGridChange w:id="0">
          <w:tblGrid>
            <w:gridCol w:w="6660"/>
            <w:gridCol w:w="160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In my home, we try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No</w:t>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 Close all the curtains at dusk to keep the heat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2. Switch off the lights when you leave the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3. Turn the heating down when you are too hot instead of taking off your jumper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4. Put your jumper on when you are too cold instead of turning the heating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5. Keep the doors and windows shut when the heating is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6. Switch off the television and video completely when not in use, instead of leaving it on standby</w:t>
            </w:r>
          </w:p>
          <w:p w:rsidR="00000000" w:rsidDel="00000000" w:rsidP="00000000" w:rsidRDefault="00000000" w:rsidRPr="00000000" w14:paraId="0000003A">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8. Keep the plug in the sink when running water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9. Keep lights turned off when there is sunlight through the windows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10. Mostly take showers rather than baths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11. Defrost the freezer regularly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12. Only open the fridge/freezer door for as short a time as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13. Wait to make a full load if using the dishwasher or washing machine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14. Use low temperature washes for clothes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15. Dry washing on a line or clothes-horse if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16. Spin clothes well before using a tumble dryer</w:t>
            </w:r>
          </w:p>
          <w:p w:rsidR="00000000" w:rsidDel="00000000" w:rsidP="00000000" w:rsidRDefault="00000000" w:rsidRPr="00000000" w14:paraId="00000056">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17. Boil as little water as you need in a kettle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bl>
    <w:p w:rsidR="00000000" w:rsidDel="00000000" w:rsidP="00000000" w:rsidRDefault="00000000" w:rsidRPr="00000000" w14:paraId="0000005C">
      <w:pPr>
        <w:spacing w:line="276" w:lineRule="auto"/>
        <w:rPr/>
      </w:pPr>
      <w:r w:rsidDel="00000000" w:rsidR="00000000" w:rsidRPr="00000000">
        <w:rPr>
          <w:rtl w:val="0"/>
        </w:rPr>
      </w:r>
    </w:p>
    <w:p w:rsidR="00000000" w:rsidDel="00000000" w:rsidP="00000000" w:rsidRDefault="00000000" w:rsidRPr="00000000" w14:paraId="0000005D">
      <w:pPr>
        <w:spacing w:line="276" w:lineRule="auto"/>
        <w:rPr/>
      </w:pPr>
      <w:r w:rsidDel="00000000" w:rsidR="00000000" w:rsidRPr="00000000">
        <w:rPr>
          <w:rtl w:val="0"/>
        </w:rPr>
      </w:r>
    </w:p>
    <w:p w:rsidR="00000000" w:rsidDel="00000000" w:rsidP="00000000" w:rsidRDefault="00000000" w:rsidRPr="00000000" w14:paraId="0000005E">
      <w:pPr>
        <w:spacing w:line="276" w:lineRule="auto"/>
        <w:rPr/>
      </w:pPr>
      <w:r w:rsidDel="00000000" w:rsidR="00000000" w:rsidRPr="00000000">
        <w:rPr>
          <w:rtl w:val="0"/>
        </w:rPr>
      </w:r>
    </w:p>
    <w:p w:rsidR="00000000" w:rsidDel="00000000" w:rsidP="00000000" w:rsidRDefault="00000000" w:rsidRPr="00000000" w14:paraId="0000005F">
      <w:pPr>
        <w:spacing w:line="276" w:lineRule="auto"/>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Calculate your energy star rating</w:t>
            </w:r>
          </w:p>
          <w:p w:rsidR="00000000" w:rsidDel="00000000" w:rsidP="00000000" w:rsidRDefault="00000000" w:rsidRPr="00000000" w14:paraId="00000061">
            <w:pPr>
              <w:widowControl w:val="0"/>
              <w:spacing w:line="240" w:lineRule="auto"/>
              <w:jc w:val="cente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Add up the ticks in the left-hand column (“Yes” column)        Number of ticks:___</w:t>
            </w:r>
          </w:p>
          <w:p w:rsidR="00000000" w:rsidDel="00000000" w:rsidP="00000000" w:rsidRDefault="00000000" w:rsidRPr="00000000" w14:paraId="00000063">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64">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65">
            <w:pPr>
              <w:widowControl w:val="0"/>
              <w:spacing w:line="240" w:lineRule="auto"/>
              <w:jc w:val="center"/>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Pr>
              <w:drawing>
                <wp:inline distB="114300" distT="114300" distL="114300" distR="114300">
                  <wp:extent cx="4014788" cy="1855574"/>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14788" cy="1855574"/>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widowControl w:val="0"/>
              <w:spacing w:line="240" w:lineRule="auto"/>
              <w:jc w:val="center"/>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67">
            <w:pPr>
              <w:widowControl w:val="0"/>
              <w:spacing w:line="240" w:lineRule="auto"/>
              <w:jc w:val="center"/>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                          My energy star rating:</w:t>
            </w:r>
          </w:p>
          <w:p w:rsidR="00000000" w:rsidDel="00000000" w:rsidP="00000000" w:rsidRDefault="00000000" w:rsidRPr="00000000" w14:paraId="00000068">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6A">
            <w:pPr>
              <w:widowControl w:val="0"/>
              <w:spacing w:line="240" w:lineRule="auto"/>
              <w:rPr>
                <w:rFonts w:ascii="Comic Sans MS" w:cs="Comic Sans MS" w:eastAsia="Comic Sans MS" w:hAnsi="Comic Sans MS"/>
                <w:sz w:val="24"/>
                <w:szCs w:val="24"/>
              </w:rPr>
            </w:pPr>
            <w:r w:rsidDel="00000000" w:rsidR="00000000" w:rsidRPr="00000000">
              <w:rPr>
                <w:rtl w:val="0"/>
              </w:rPr>
            </w:r>
          </w:p>
        </w:tc>
      </w:tr>
    </w:tbl>
    <w:p w:rsidR="00000000" w:rsidDel="00000000" w:rsidP="00000000" w:rsidRDefault="00000000" w:rsidRPr="00000000" w14:paraId="0000006B">
      <w:pPr>
        <w:spacing w:line="276" w:lineRule="auto"/>
        <w:rPr/>
      </w:pPr>
      <w:r w:rsidDel="00000000" w:rsidR="00000000" w:rsidRPr="00000000">
        <w:rPr>
          <w:rtl w:val="0"/>
        </w:rPr>
      </w:r>
    </w:p>
    <w:p w:rsidR="00000000" w:rsidDel="00000000" w:rsidP="00000000" w:rsidRDefault="00000000" w:rsidRPr="00000000" w14:paraId="0000006C">
      <w:pPr>
        <w:spacing w:line="276" w:lineRule="auto"/>
        <w:rPr/>
      </w:pPr>
      <w:r w:rsidDel="00000000" w:rsidR="00000000" w:rsidRPr="00000000">
        <w:rPr>
          <w:rtl w:val="0"/>
        </w:rPr>
      </w:r>
    </w:p>
    <w:p w:rsidR="00000000" w:rsidDel="00000000" w:rsidP="00000000" w:rsidRDefault="00000000" w:rsidRPr="00000000" w14:paraId="0000006D">
      <w:pPr>
        <w:spacing w:line="276" w:lineRule="auto"/>
        <w:rPr/>
      </w:pPr>
      <w:r w:rsidDel="00000000" w:rsidR="00000000" w:rsidRPr="00000000">
        <w:rPr>
          <w:rtl w:val="0"/>
        </w:rPr>
      </w:r>
    </w:p>
    <w:p w:rsidR="00000000" w:rsidDel="00000000" w:rsidP="00000000" w:rsidRDefault="00000000" w:rsidRPr="00000000" w14:paraId="0000006E">
      <w:pPr>
        <w:spacing w:line="276" w:lineRule="auto"/>
        <w:rPr/>
      </w:pPr>
      <w:r w:rsidDel="00000000" w:rsidR="00000000" w:rsidRPr="00000000">
        <w:rPr>
          <w:rtl w:val="0"/>
        </w:rPr>
      </w:r>
    </w:p>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spacing w:line="276" w:lineRule="auto"/>
        <w:rPr/>
      </w:pPr>
      <w:r w:rsidDel="00000000" w:rsidR="00000000" w:rsidRPr="00000000">
        <w:rPr>
          <w:rtl w:val="0"/>
        </w:rPr>
      </w:r>
    </w:p>
    <w:p w:rsidR="00000000" w:rsidDel="00000000" w:rsidP="00000000" w:rsidRDefault="00000000" w:rsidRPr="00000000" w14:paraId="00000071">
      <w:pPr>
        <w:spacing w:line="276" w:lineRule="auto"/>
        <w:rPr/>
      </w:pPr>
      <w:r w:rsidDel="00000000" w:rsidR="00000000" w:rsidRPr="00000000">
        <w:rPr>
          <w:rtl w:val="0"/>
        </w:rPr>
      </w:r>
    </w:p>
    <w:p w:rsidR="00000000" w:rsidDel="00000000" w:rsidP="00000000" w:rsidRDefault="00000000" w:rsidRPr="00000000" w14:paraId="00000072">
      <w:pPr>
        <w:spacing w:line="276" w:lineRule="auto"/>
        <w:rPr/>
      </w:pPr>
      <w:r w:rsidDel="00000000" w:rsidR="00000000" w:rsidRPr="00000000">
        <w:rPr>
          <w:rtl w:val="0"/>
        </w:rPr>
      </w:r>
    </w:p>
    <w:p w:rsidR="00000000" w:rsidDel="00000000" w:rsidP="00000000" w:rsidRDefault="00000000" w:rsidRPr="00000000" w14:paraId="00000073">
      <w:pPr>
        <w:spacing w:line="276" w:lineRule="auto"/>
        <w:rPr/>
      </w:pPr>
      <w:r w:rsidDel="00000000" w:rsidR="00000000" w:rsidRPr="00000000">
        <w:rPr>
          <w:rtl w:val="0"/>
        </w:rPr>
      </w:r>
    </w:p>
    <w:p w:rsidR="00000000" w:rsidDel="00000000" w:rsidP="00000000" w:rsidRDefault="00000000" w:rsidRPr="00000000" w14:paraId="00000074">
      <w:pPr>
        <w:spacing w:line="276" w:lineRule="auto"/>
        <w:rPr/>
      </w:pPr>
      <w:r w:rsidDel="00000000" w:rsidR="00000000" w:rsidRPr="00000000">
        <w:rPr>
          <w:rtl w:val="0"/>
        </w:rPr>
      </w:r>
    </w:p>
    <w:p w:rsidR="00000000" w:rsidDel="00000000" w:rsidP="00000000" w:rsidRDefault="00000000" w:rsidRPr="00000000" w14:paraId="00000075">
      <w:pPr>
        <w:spacing w:line="276" w:lineRule="auto"/>
        <w:rPr/>
      </w:pPr>
      <w:r w:rsidDel="00000000" w:rsidR="00000000" w:rsidRPr="00000000">
        <w:rPr>
          <w:rtl w:val="0"/>
        </w:rPr>
      </w:r>
    </w:p>
    <w:p w:rsidR="00000000" w:rsidDel="00000000" w:rsidP="00000000" w:rsidRDefault="00000000" w:rsidRPr="00000000" w14:paraId="00000076">
      <w:pPr>
        <w:spacing w:line="276" w:lineRule="auto"/>
        <w:rPr/>
      </w:pPr>
      <w:r w:rsidDel="00000000" w:rsidR="00000000" w:rsidRPr="00000000">
        <w:rPr>
          <w:rtl w:val="0"/>
        </w:rPr>
      </w:r>
    </w:p>
    <w:p w:rsidR="00000000" w:rsidDel="00000000" w:rsidP="00000000" w:rsidRDefault="00000000" w:rsidRPr="00000000" w14:paraId="00000077">
      <w:pPr>
        <w:spacing w:line="276" w:lineRule="auto"/>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spacing w:line="276" w:lineRule="auto"/>
        <w:rPr/>
      </w:pPr>
      <w:r w:rsidDel="00000000" w:rsidR="00000000" w:rsidRPr="00000000">
        <w:rPr>
          <w:rtl w:val="0"/>
        </w:rPr>
      </w:r>
    </w:p>
    <w:p w:rsidR="00000000" w:rsidDel="00000000" w:rsidP="00000000" w:rsidRDefault="00000000" w:rsidRPr="00000000" w14:paraId="0000007B">
      <w:pPr>
        <w:spacing w:line="276" w:lineRule="auto"/>
        <w:rPr/>
      </w:pPr>
      <w:r w:rsidDel="00000000" w:rsidR="00000000" w:rsidRPr="00000000">
        <w:rPr>
          <w:rtl w:val="0"/>
        </w:rPr>
      </w:r>
    </w:p>
    <w:p w:rsidR="00000000" w:rsidDel="00000000" w:rsidP="00000000" w:rsidRDefault="00000000" w:rsidRPr="00000000" w14:paraId="0000007C">
      <w:pPr>
        <w:spacing w:line="276" w:lineRule="auto"/>
        <w:rPr/>
      </w:pPr>
      <w:r w:rsidDel="00000000" w:rsidR="00000000" w:rsidRPr="00000000">
        <w:rPr>
          <w:rtl w:val="0"/>
        </w:rPr>
      </w:r>
    </w:p>
    <w:p w:rsidR="00000000" w:rsidDel="00000000" w:rsidP="00000000" w:rsidRDefault="00000000" w:rsidRPr="00000000" w14:paraId="0000007D">
      <w:pPr>
        <w:spacing w:line="276" w:lineRule="auto"/>
        <w:rPr/>
      </w:pPr>
      <w:r w:rsidDel="00000000" w:rsidR="00000000" w:rsidRPr="00000000">
        <w:rPr>
          <w:rtl w:val="0"/>
        </w:rPr>
      </w:r>
    </w:p>
    <w:p w:rsidR="00000000" w:rsidDel="00000000" w:rsidP="00000000" w:rsidRDefault="00000000" w:rsidRPr="00000000" w14:paraId="0000007E">
      <w:pPr>
        <w:spacing w:line="276" w:lineRule="auto"/>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Energy Use Quiz (school version)</w:t>
      </w:r>
    </w:p>
    <w:p w:rsidR="00000000" w:rsidDel="00000000" w:rsidP="00000000" w:rsidRDefault="00000000" w:rsidRPr="00000000" w14:paraId="0000007F">
      <w:pPr>
        <w:spacing w:line="276" w:lineRule="auto"/>
        <w:jc w:val="cente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80">
      <w:pPr>
        <w:spacing w:line="276" w:lineRule="auto"/>
        <w:jc w:val="left"/>
        <w:rPr>
          <w:rFonts w:ascii="Quattrocento Sans" w:cs="Quattrocento Sans" w:eastAsia="Quattrocento Sans" w:hAnsi="Quattrocento Sans"/>
          <w:b w:val="1"/>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15"/>
        <w:gridCol w:w="1470"/>
        <w:gridCol w:w="1575"/>
        <w:tblGridChange w:id="0">
          <w:tblGrid>
            <w:gridCol w:w="6315"/>
            <w:gridCol w:w="1470"/>
            <w:gridCol w:w="15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Quattrocento Sans" w:cs="Quattrocento Sans" w:eastAsia="Quattrocento Sans" w:hAnsi="Quattrocento Sans"/>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No</w:t>
            </w:r>
          </w:p>
        </w:tc>
      </w:tr>
      <w:tr>
        <w:trPr>
          <w:cantSplit w:val="0"/>
          <w:trHeight w:val="6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1. Do you switch off the lights when you’re the last to leave a class room (or other room at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2. Do you tell the teacher when the heating is too 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3. Do you put a jumper on when you are too cold instead of asking to turn the heating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4. Do you switch the water tap off when you are not using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5. Do you encourage the teacher/other pupils to keep the doors and windows shut when the heating is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6. Do you switch off the computer when you are not using 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tc>
      </w:tr>
    </w:tbl>
    <w:p w:rsidR="00000000" w:rsidDel="00000000" w:rsidP="00000000" w:rsidRDefault="00000000" w:rsidRPr="00000000" w14:paraId="00000096">
      <w:pPr>
        <w:spacing w:line="276" w:lineRule="auto"/>
        <w:rPr>
          <w:rFonts w:ascii="Quattrocento Sans" w:cs="Quattrocento Sans" w:eastAsia="Quattrocento Sans" w:hAnsi="Quattrocento Sans"/>
          <w:b w:val="1"/>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Calculate your energy star rating</w:t>
            </w:r>
          </w:p>
          <w:p w:rsidR="00000000" w:rsidDel="00000000" w:rsidP="00000000" w:rsidRDefault="00000000" w:rsidRPr="00000000" w14:paraId="00000098">
            <w:pPr>
              <w:widowControl w:val="0"/>
              <w:spacing w:line="240" w:lineRule="auto"/>
              <w:jc w:val="cente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99">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Add up the ticks in the left-hand column (“Yes” column)        Number of ticks:___</w:t>
            </w:r>
          </w:p>
          <w:p w:rsidR="00000000" w:rsidDel="00000000" w:rsidP="00000000" w:rsidRDefault="00000000" w:rsidRPr="00000000" w14:paraId="0000009A">
            <w:pPr>
              <w:widowControl w:val="0"/>
              <w:spacing w:line="240" w:lineRule="auto"/>
              <w:rPr>
                <w:rFonts w:ascii="Quattrocento Sans" w:cs="Quattrocento Sans" w:eastAsia="Quattrocento Sans" w:hAnsi="Quattrocento Sans"/>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3105150</wp:posOffset>
                  </wp:positionH>
                  <wp:positionV relativeFrom="paragraph">
                    <wp:posOffset>308372</wp:posOffset>
                  </wp:positionV>
                  <wp:extent cx="1733550" cy="1743075"/>
                  <wp:effectExtent b="0" l="0" r="0" t="0"/>
                  <wp:wrapNone/>
                  <wp:docPr id="4" name="image1.png"/>
                  <a:graphic>
                    <a:graphicData uri="http://schemas.openxmlformats.org/drawingml/2006/picture">
                      <pic:pic>
                        <pic:nvPicPr>
                          <pic:cNvPr id="0" name="image1.png"/>
                          <pic:cNvPicPr preferRelativeResize="0"/>
                        </pic:nvPicPr>
                        <pic:blipFill>
                          <a:blip r:embed="rId7"/>
                          <a:srcRect b="0" l="54156" r="0" t="0"/>
                          <a:stretch>
                            <a:fillRect/>
                          </a:stretch>
                        </pic:blipFill>
                        <pic:spPr>
                          <a:xfrm>
                            <a:off x="0" y="0"/>
                            <a:ext cx="1733550" cy="1743075"/>
                          </a:xfrm>
                          <a:prstGeom prst="rect"/>
                          <a:ln/>
                        </pic:spPr>
                      </pic:pic>
                    </a:graphicData>
                  </a:graphic>
                </wp:anchor>
              </w:drawing>
            </w:r>
          </w:p>
          <w:p w:rsidR="00000000" w:rsidDel="00000000" w:rsidP="00000000" w:rsidRDefault="00000000" w:rsidRPr="00000000" w14:paraId="0000009B">
            <w:pPr>
              <w:widowControl w:val="0"/>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9C">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b w:val="1"/>
                <w:sz w:val="24"/>
                <w:szCs w:val="24"/>
                <w:rtl w:val="0"/>
              </w:rPr>
              <w:t xml:space="preserve">Number of ticks </w:t>
            </w:r>
          </w:p>
          <w:p w:rsidR="00000000" w:rsidDel="00000000" w:rsidP="00000000" w:rsidRDefault="00000000" w:rsidRPr="00000000" w14:paraId="0000009D">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           in left hand column</w:t>
            </w:r>
          </w:p>
          <w:p w:rsidR="00000000" w:rsidDel="00000000" w:rsidP="00000000" w:rsidRDefault="00000000" w:rsidRPr="00000000" w14:paraId="0000009E">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    6</w:t>
            </w:r>
          </w:p>
          <w:p w:rsidR="00000000" w:rsidDel="00000000" w:rsidP="00000000" w:rsidRDefault="00000000" w:rsidRPr="00000000" w14:paraId="0000009F">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                          4,5</w:t>
            </w:r>
          </w:p>
          <w:p w:rsidR="00000000" w:rsidDel="00000000" w:rsidP="00000000" w:rsidRDefault="00000000" w:rsidRPr="00000000" w14:paraId="000000A0">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                            3</w:t>
            </w:r>
          </w:p>
          <w:p w:rsidR="00000000" w:rsidDel="00000000" w:rsidP="00000000" w:rsidRDefault="00000000" w:rsidRPr="00000000" w14:paraId="000000A1">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                           1,2</w:t>
            </w:r>
          </w:p>
          <w:p w:rsidR="00000000" w:rsidDel="00000000" w:rsidP="00000000" w:rsidRDefault="00000000" w:rsidRPr="00000000" w14:paraId="000000A2">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                            0</w:t>
            </w:r>
          </w:p>
          <w:p w:rsidR="00000000" w:rsidDel="00000000" w:rsidP="00000000" w:rsidRDefault="00000000" w:rsidRPr="00000000" w14:paraId="000000A3">
            <w:pPr>
              <w:widowControl w:val="0"/>
              <w:spacing w:line="240" w:lineRule="auto"/>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                    </w:t>
            </w:r>
          </w:p>
          <w:p w:rsidR="00000000" w:rsidDel="00000000" w:rsidP="00000000" w:rsidRDefault="00000000" w:rsidRPr="00000000" w14:paraId="000000A4">
            <w:pPr>
              <w:widowControl w:val="0"/>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My energy star rating:</w:t>
            </w:r>
          </w:p>
        </w:tc>
      </w:tr>
    </w:tbl>
    <w:p w:rsidR="00000000" w:rsidDel="00000000" w:rsidP="00000000" w:rsidRDefault="00000000" w:rsidRPr="00000000" w14:paraId="000000A5">
      <w:pPr>
        <w:spacing w:line="276" w:lineRule="auto"/>
        <w:ind w:left="0" w:firstLine="0"/>
        <w:rPr>
          <w:highlight w:val="white"/>
        </w:rPr>
      </w:pPr>
      <w:r w:rsidDel="00000000" w:rsidR="00000000" w:rsidRPr="00000000">
        <w:rPr>
          <w:rtl w:val="0"/>
        </w:rPr>
      </w:r>
    </w:p>
    <w:sectPr>
      <w:headerReference r:id="rId8" w:type="default"/>
      <w:footerReference r:id="rId9" w:type="default"/>
      <w:pgSz w:h="15840" w:w="12240" w:orient="portrait"/>
      <w:pgMar w:bottom="1440" w:top="1440"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ic Sans MS"/>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spacing w:line="276" w:lineRule="auto"/>
      <w:rPr>
        <w:rFonts w:ascii="Calibri" w:cs="Calibri" w:eastAsia="Calibri" w:hAnsi="Calibri"/>
        <w:i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6067425</wp:posOffset>
          </wp:positionH>
          <wp:positionV relativeFrom="paragraph">
            <wp:posOffset>-142871</wp:posOffset>
          </wp:positionV>
          <wp:extent cx="623888" cy="681351"/>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23888" cy="681351"/>
                  </a:xfrm>
                  <a:prstGeom prst="rect"/>
                  <a:ln/>
                </pic:spPr>
              </pic:pic>
            </a:graphicData>
          </a:graphic>
        </wp:anchor>
      </w:drawing>
    </w:r>
  </w:p>
  <w:p w:rsidR="00000000" w:rsidDel="00000000" w:rsidP="00000000" w:rsidRDefault="00000000" w:rsidRPr="00000000" w14:paraId="000000A8">
    <w:pPr>
      <w:spacing w:line="276" w:lineRule="auto"/>
      <w:rPr/>
    </w:pPr>
    <w:r w:rsidDel="00000000" w:rsidR="00000000" w:rsidRPr="00000000">
      <w:rPr>
        <w:rFonts w:ascii="Calibri" w:cs="Calibri" w:eastAsia="Calibri" w:hAnsi="Calibri"/>
        <w:i w:val="1"/>
        <w:sz w:val="18"/>
        <w:szCs w:val="18"/>
        <w:rtl w:val="0"/>
      </w:rPr>
      <w:t xml:space="preserve">Created in partnership with Merton’s Climate Action Group, funded by The London Borough of</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sz w:val="18"/>
        <w:szCs w:val="18"/>
        <w:rtl w:val="0"/>
      </w:rPr>
      <w:t xml:space="preserve">Merton</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6">
    <w:pPr>
      <w:spacing w:line="276" w:lineRule="auto"/>
      <w:ind w:left="720" w:firstLine="0"/>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-838196</wp:posOffset>
          </wp:positionH>
          <wp:positionV relativeFrom="paragraph">
            <wp:posOffset>-714372</wp:posOffset>
          </wp:positionV>
          <wp:extent cx="1366838" cy="1366838"/>
          <wp:effectExtent b="0" l="0" r="0" t="0"/>
          <wp:wrapNone/>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366838" cy="13668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wOVOI+6ZZujvzw/2wRVKpt9ZCA==">CgMxLjA4AHIhMXg5aUpvRGVOTE1sX216ZTg1ODdZTlBVbm0wYUFkZzlC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